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35" w:rsidRDefault="00BD3A35" w:rsidP="00BD3A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A35" w:rsidRPr="00EC0637" w:rsidRDefault="00BD3A35" w:rsidP="00BD3A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0637">
        <w:rPr>
          <w:rFonts w:ascii="Times New Roman" w:hAnsi="Times New Roman" w:cs="Times New Roman"/>
          <w:b/>
          <w:sz w:val="26"/>
          <w:szCs w:val="26"/>
        </w:rPr>
        <w:t>PROCESSO S</w:t>
      </w:r>
      <w:r w:rsidR="00864480" w:rsidRPr="00EC0637">
        <w:rPr>
          <w:rFonts w:ascii="Times New Roman" w:hAnsi="Times New Roman" w:cs="Times New Roman"/>
          <w:b/>
          <w:sz w:val="26"/>
          <w:szCs w:val="26"/>
        </w:rPr>
        <w:t xml:space="preserve">ELETIVO SIMPLIFICADO – EDITAL </w:t>
      </w:r>
      <w:r w:rsidR="00816E16" w:rsidRPr="00EC0637">
        <w:rPr>
          <w:rFonts w:ascii="Times New Roman" w:hAnsi="Times New Roman" w:cs="Times New Roman"/>
          <w:b/>
          <w:sz w:val="26"/>
          <w:szCs w:val="26"/>
        </w:rPr>
        <w:t>26</w:t>
      </w:r>
      <w:r w:rsidRPr="00EC0637">
        <w:rPr>
          <w:rFonts w:ascii="Times New Roman" w:hAnsi="Times New Roman" w:cs="Times New Roman"/>
          <w:b/>
          <w:sz w:val="26"/>
          <w:szCs w:val="26"/>
        </w:rPr>
        <w:t>/2019/DDP</w:t>
      </w:r>
    </w:p>
    <w:p w:rsidR="00BD3A35" w:rsidRPr="00EC0637" w:rsidRDefault="00BD3A35" w:rsidP="00CF14EF">
      <w:pPr>
        <w:jc w:val="both"/>
        <w:rPr>
          <w:rFonts w:ascii="Times New Roman" w:hAnsi="Times New Roman" w:cs="Times New Roman"/>
          <w:sz w:val="26"/>
          <w:szCs w:val="26"/>
        </w:rPr>
      </w:pPr>
      <w:r w:rsidRPr="00EC0637">
        <w:rPr>
          <w:rFonts w:ascii="Times New Roman" w:hAnsi="Times New Roman" w:cs="Times New Roman"/>
          <w:b/>
          <w:sz w:val="26"/>
          <w:szCs w:val="26"/>
        </w:rPr>
        <w:t>Área/Subárea de conhecimento:</w:t>
      </w:r>
      <w:r w:rsidRPr="00EC0637">
        <w:rPr>
          <w:rFonts w:ascii="Times New Roman" w:hAnsi="Times New Roman" w:cs="Times New Roman"/>
          <w:sz w:val="26"/>
          <w:szCs w:val="26"/>
        </w:rPr>
        <w:t xml:space="preserve"> </w:t>
      </w:r>
      <w:r w:rsidR="00590A6F" w:rsidRPr="00EC0637">
        <w:rPr>
          <w:rFonts w:ascii="Times New Roman" w:hAnsi="Times New Roman" w:cs="Times New Roman"/>
          <w:color w:val="333333"/>
          <w:sz w:val="26"/>
          <w:szCs w:val="26"/>
        </w:rPr>
        <w:t>Tecnologia Educacional/ Engenharia/ Tecnologia/ Gestão.</w:t>
      </w:r>
    </w:p>
    <w:p w:rsidR="00BD3A35" w:rsidRPr="00EC0637" w:rsidRDefault="00BD3A35" w:rsidP="00BD3A35">
      <w:pPr>
        <w:rPr>
          <w:rFonts w:ascii="Times New Roman" w:hAnsi="Times New Roman" w:cs="Times New Roman"/>
          <w:sz w:val="26"/>
          <w:szCs w:val="26"/>
        </w:rPr>
      </w:pPr>
    </w:p>
    <w:p w:rsidR="00EC0637" w:rsidRPr="00EC0637" w:rsidRDefault="00EC0637" w:rsidP="00EC0637">
      <w:pPr>
        <w:pStyle w:val="PargrafodaLista"/>
        <w:numPr>
          <w:ilvl w:val="0"/>
          <w:numId w:val="1"/>
        </w:numPr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0637">
        <w:rPr>
          <w:rFonts w:ascii="Times New Roman" w:hAnsi="Times New Roman" w:cs="Times New Roman"/>
          <w:color w:val="000000" w:themeColor="text1"/>
          <w:sz w:val="26"/>
          <w:szCs w:val="26"/>
        </w:rPr>
        <w:t>Políticas governamentais para informática na educação.</w:t>
      </w:r>
    </w:p>
    <w:p w:rsidR="00EC0637" w:rsidRPr="00EC0637" w:rsidRDefault="00EC0637" w:rsidP="00EC0637">
      <w:pPr>
        <w:pStyle w:val="PargrafodaLista"/>
        <w:numPr>
          <w:ilvl w:val="0"/>
          <w:numId w:val="1"/>
        </w:numPr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06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Modalidade e Avaliação de Softwares educacionais. </w:t>
      </w:r>
    </w:p>
    <w:p w:rsidR="00EC0637" w:rsidRPr="00EC0637" w:rsidRDefault="00EC0637" w:rsidP="00EC0637">
      <w:pPr>
        <w:pStyle w:val="PargrafodaLista"/>
        <w:numPr>
          <w:ilvl w:val="0"/>
          <w:numId w:val="1"/>
        </w:numPr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06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Tecnologias multimídia e Aplicações multimídia. </w:t>
      </w:r>
    </w:p>
    <w:p w:rsidR="00EC0637" w:rsidRPr="00EC0637" w:rsidRDefault="00EC0637" w:rsidP="00EC0637">
      <w:pPr>
        <w:pStyle w:val="PargrafodaLista"/>
        <w:numPr>
          <w:ilvl w:val="0"/>
          <w:numId w:val="1"/>
        </w:numPr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0637">
        <w:rPr>
          <w:rFonts w:ascii="Times New Roman" w:hAnsi="Times New Roman" w:cs="Times New Roman"/>
          <w:color w:val="000000" w:themeColor="text1"/>
          <w:sz w:val="26"/>
          <w:szCs w:val="26"/>
        </w:rPr>
        <w:t>Análise e avaliação de redes sociais virtuais e comunidades de prática.</w:t>
      </w:r>
    </w:p>
    <w:p w:rsidR="00EC0637" w:rsidRPr="00EC0637" w:rsidRDefault="00EC0637" w:rsidP="00EC0637">
      <w:pPr>
        <w:pStyle w:val="PargrafodaLista"/>
        <w:numPr>
          <w:ilvl w:val="0"/>
          <w:numId w:val="1"/>
        </w:numPr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0637">
        <w:rPr>
          <w:rFonts w:ascii="Times New Roman" w:hAnsi="Times New Roman" w:cs="Times New Roman"/>
          <w:color w:val="000000" w:themeColor="text1"/>
          <w:sz w:val="26"/>
          <w:szCs w:val="26"/>
        </w:rPr>
        <w:t>Definição de Redes sociais e suas influências culturais, organizacionais e tecnológicas.</w:t>
      </w:r>
      <w:bookmarkStart w:id="0" w:name="_GoBack"/>
      <w:bookmarkEnd w:id="0"/>
    </w:p>
    <w:p w:rsidR="00816E16" w:rsidRPr="00EC0637" w:rsidRDefault="00816E16" w:rsidP="00EC0637">
      <w:pPr>
        <w:pStyle w:val="PargrafodaLista"/>
        <w:rPr>
          <w:rFonts w:ascii="Times New Roman" w:hAnsi="Times New Roman" w:cs="Times New Roman"/>
          <w:sz w:val="26"/>
          <w:szCs w:val="26"/>
        </w:rPr>
      </w:pPr>
    </w:p>
    <w:p w:rsidR="00816E16" w:rsidRPr="00EC0637" w:rsidRDefault="00816E16" w:rsidP="00816E16">
      <w:pPr>
        <w:rPr>
          <w:rFonts w:ascii="Times New Roman" w:hAnsi="Times New Roman" w:cs="Times New Roman"/>
          <w:sz w:val="26"/>
          <w:szCs w:val="26"/>
        </w:rPr>
      </w:pPr>
    </w:p>
    <w:p w:rsidR="00BD3A35" w:rsidRPr="00EC0637" w:rsidRDefault="00BD3A35" w:rsidP="00BD3A35">
      <w:pPr>
        <w:jc w:val="both"/>
        <w:rPr>
          <w:rFonts w:ascii="Times New Roman" w:hAnsi="Times New Roman" w:cs="Times New Roman"/>
          <w:sz w:val="26"/>
          <w:szCs w:val="26"/>
        </w:rPr>
      </w:pPr>
      <w:r w:rsidRPr="00EC0637">
        <w:rPr>
          <w:rFonts w:ascii="Times New Roman" w:hAnsi="Times New Roman" w:cs="Times New Roman"/>
          <w:sz w:val="26"/>
          <w:szCs w:val="26"/>
        </w:rPr>
        <w:t xml:space="preserve">Os cronogramas e o resultado do processo seletivo serão divulgados no link a seguir: </w:t>
      </w:r>
      <w:hyperlink r:id="rId8" w:history="1">
        <w:r w:rsidR="00791161" w:rsidRPr="00EC0637">
          <w:rPr>
            <w:rStyle w:val="Hyperlink"/>
            <w:rFonts w:ascii="Times New Roman" w:hAnsi="Times New Roman" w:cs="Times New Roman"/>
            <w:sz w:val="26"/>
            <w:szCs w:val="26"/>
          </w:rPr>
          <w:t>http://cit.ufsc.br/</w:t>
        </w:r>
      </w:hyperlink>
    </w:p>
    <w:p w:rsidR="00BD3A35" w:rsidRDefault="00BD3A35"/>
    <w:sectPr w:rsidR="00BD3A3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35" w:rsidRDefault="00BD3A35" w:rsidP="00BD3A35">
      <w:pPr>
        <w:spacing w:after="0" w:line="240" w:lineRule="auto"/>
      </w:pPr>
      <w:r>
        <w:separator/>
      </w:r>
    </w:p>
  </w:endnote>
  <w:endnote w:type="continuationSeparator" w:id="0">
    <w:p w:rsidR="00BD3A35" w:rsidRDefault="00BD3A35" w:rsidP="00BD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35" w:rsidRDefault="00BD3A35" w:rsidP="00BD3A35">
      <w:pPr>
        <w:spacing w:after="0" w:line="240" w:lineRule="auto"/>
      </w:pPr>
      <w:r>
        <w:separator/>
      </w:r>
    </w:p>
  </w:footnote>
  <w:footnote w:type="continuationSeparator" w:id="0">
    <w:p w:rsidR="00BD3A35" w:rsidRDefault="00BD3A35" w:rsidP="00BD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AD2AB32" wp14:editId="1EFE50DE">
          <wp:simplePos x="0" y="0"/>
          <wp:positionH relativeFrom="column">
            <wp:posOffset>2333625</wp:posOffset>
          </wp:positionH>
          <wp:positionV relativeFrom="paragraph">
            <wp:posOffset>-265430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BD3A35" w:rsidRDefault="00BD3A35" w:rsidP="00BD3A35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UNIVERSIDADE FEDERAL DE SANTA CATARINA</w:t>
    </w:r>
  </w:p>
  <w:p w:rsidR="00BD3A35" w:rsidRDefault="00BD3A35" w:rsidP="00BD3A35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CAMPUS ARARANGUÁ </w:t>
    </w:r>
  </w:p>
  <w:p w:rsidR="00BD3A35" w:rsidRDefault="00BD3A35" w:rsidP="00BD3A35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CENTRO DE CIÊNCIAS, TECNOLOGIAS E </w:t>
    </w:r>
    <w:proofErr w:type="gramStart"/>
    <w:r>
      <w:rPr>
        <w:rFonts w:ascii="Verdana" w:hAnsi="Verdana"/>
        <w:b/>
        <w:sz w:val="20"/>
      </w:rPr>
      <w:t>SAÚDE</w:t>
    </w:r>
    <w:proofErr w:type="gramEnd"/>
  </w:p>
  <w:p w:rsidR="00BD3A35" w:rsidRDefault="00BD3A35" w:rsidP="00BD3A35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  <w:sz w:val="20"/>
      </w:rPr>
      <w:t>SECRETARIA INTEGRADA DE DEPARTAMENTOS</w:t>
    </w: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GOVERNADOR JORGE LACERDA, Nº 3201, JARDIM DAS </w:t>
    </w:r>
    <w:proofErr w:type="gramStart"/>
    <w:r>
      <w:rPr>
        <w:rFonts w:ascii="Verdana" w:hAnsi="Verdana"/>
        <w:sz w:val="16"/>
        <w:szCs w:val="16"/>
      </w:rPr>
      <w:t>AVENIDAS</w:t>
    </w:r>
    <w:proofErr w:type="gramEnd"/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CEP: 88906-072 - ARARANGUÁ - SC</w:t>
    </w: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TELEFONE: +55 (48) 3721- 6956</w:t>
    </w: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E-MAIL: sid.cts.ara@contato.ufsc.br</w:t>
    </w:r>
  </w:p>
  <w:p w:rsidR="00BD3A35" w:rsidRDefault="00EC0637" w:rsidP="00AF5A9F">
    <w:pPr>
      <w:pStyle w:val="Cabealho"/>
      <w:jc w:val="center"/>
    </w:pPr>
    <w:hyperlink r:id="rId2" w:history="1">
      <w:r w:rsidR="00BD3A35">
        <w:rPr>
          <w:rStyle w:val="Hyperlink"/>
          <w:rFonts w:ascii="Verdana" w:hAnsi="Verdana"/>
          <w:sz w:val="16"/>
          <w:szCs w:val="16"/>
        </w:rPr>
        <w:t>www.sid.ararangua.ufsc.br</w:t>
      </w:r>
    </w:hyperlink>
  </w:p>
  <w:p w:rsidR="00AF5A9F" w:rsidRDefault="00AF5A9F" w:rsidP="00AF5A9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4EBE"/>
    <w:multiLevelType w:val="hybridMultilevel"/>
    <w:tmpl w:val="4398A9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35"/>
    <w:rsid w:val="002869B3"/>
    <w:rsid w:val="00290B49"/>
    <w:rsid w:val="005562F4"/>
    <w:rsid w:val="00590A6F"/>
    <w:rsid w:val="00607690"/>
    <w:rsid w:val="006F001D"/>
    <w:rsid w:val="006F67FF"/>
    <w:rsid w:val="00791161"/>
    <w:rsid w:val="007A0847"/>
    <w:rsid w:val="00816E16"/>
    <w:rsid w:val="00864480"/>
    <w:rsid w:val="00A71DCD"/>
    <w:rsid w:val="00AF5A9F"/>
    <w:rsid w:val="00BD3A35"/>
    <w:rsid w:val="00C169E9"/>
    <w:rsid w:val="00CF14EF"/>
    <w:rsid w:val="00D37F1E"/>
    <w:rsid w:val="00EC0637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D3A3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D3A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A35"/>
  </w:style>
  <w:style w:type="paragraph" w:styleId="Rodap">
    <w:name w:val="footer"/>
    <w:basedOn w:val="Normal"/>
    <w:link w:val="RodapChar"/>
    <w:uiPriority w:val="99"/>
    <w:unhideWhenUsed/>
    <w:rsid w:val="00B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A35"/>
  </w:style>
  <w:style w:type="paragraph" w:styleId="Textodebalo">
    <w:name w:val="Balloon Text"/>
    <w:basedOn w:val="Normal"/>
    <w:link w:val="TextodebaloChar"/>
    <w:uiPriority w:val="99"/>
    <w:semiHidden/>
    <w:unhideWhenUsed/>
    <w:rsid w:val="00BD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D3A3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D3A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A35"/>
  </w:style>
  <w:style w:type="paragraph" w:styleId="Rodap">
    <w:name w:val="footer"/>
    <w:basedOn w:val="Normal"/>
    <w:link w:val="RodapChar"/>
    <w:uiPriority w:val="99"/>
    <w:unhideWhenUsed/>
    <w:rsid w:val="00B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A35"/>
  </w:style>
  <w:style w:type="paragraph" w:styleId="Textodebalo">
    <w:name w:val="Balloon Text"/>
    <w:basedOn w:val="Normal"/>
    <w:link w:val="TextodebaloChar"/>
    <w:uiPriority w:val="99"/>
    <w:semiHidden/>
    <w:unhideWhenUsed/>
    <w:rsid w:val="00BD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.ufsc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d.ararangu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5</cp:revision>
  <cp:lastPrinted>2019-06-14T19:57:00Z</cp:lastPrinted>
  <dcterms:created xsi:type="dcterms:W3CDTF">2019-06-14T19:57:00Z</dcterms:created>
  <dcterms:modified xsi:type="dcterms:W3CDTF">2019-06-17T11:51:00Z</dcterms:modified>
</cp:coreProperties>
</file>